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3D" w:rsidRPr="003F47E7" w:rsidRDefault="00AE2B3D" w:rsidP="001A5C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3F47E7" w:rsidRPr="003F47E7" w:rsidTr="005659C3">
        <w:tc>
          <w:tcPr>
            <w:tcW w:w="9854" w:type="dxa"/>
            <w:gridSpan w:val="15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3F47E7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47E7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3F47E7" w:rsidRDefault="00255AE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  <w:b/>
              </w:rPr>
              <w:t>(Код</w:t>
            </w:r>
            <w:r w:rsidR="00F71F87" w:rsidRPr="003F47E7">
              <w:rPr>
                <w:rFonts w:ascii="Times New Roman" w:hAnsi="Times New Roman" w:cs="Times New Roman"/>
                <w:b/>
              </w:rPr>
              <w:t xml:space="preserve"> </w:t>
            </w:r>
            <w:r w:rsidR="00F71F87" w:rsidRPr="003F47E7">
              <w:rPr>
                <w:rFonts w:ascii="Times New Roman" w:hAnsi="Times New Roman" w:cs="Times New Roman"/>
                <w:b/>
                <w:lang w:val="en-US"/>
              </w:rPr>
              <w:t>NPRK</w:t>
            </w:r>
            <w:r w:rsidR="00F71F87" w:rsidRPr="003F47E7">
              <w:rPr>
                <w:rFonts w:ascii="Times New Roman" w:hAnsi="Times New Roman" w:cs="Times New Roman"/>
                <w:b/>
              </w:rPr>
              <w:t xml:space="preserve"> 3218</w:t>
            </w:r>
            <w:r w:rsidRPr="003F47E7">
              <w:rPr>
                <w:rFonts w:ascii="Times New Roman" w:hAnsi="Times New Roman" w:cs="Times New Roman"/>
                <w:b/>
              </w:rPr>
              <w:t>) Налоговое право</w:t>
            </w:r>
          </w:p>
          <w:p w:rsidR="00AE2B3D" w:rsidRPr="003F47E7" w:rsidRDefault="001A5C3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Осенний семестр 2017-2018</w:t>
            </w:r>
            <w:r w:rsidR="00AE2B3D" w:rsidRPr="003F47E7">
              <w:rPr>
                <w:rFonts w:ascii="Times New Roman" w:hAnsi="Times New Roman" w:cs="Times New Roman"/>
                <w:b/>
              </w:rPr>
              <w:t xml:space="preserve"> уч. год </w:t>
            </w:r>
          </w:p>
        </w:tc>
      </w:tr>
      <w:tr w:rsidR="003F47E7" w:rsidRPr="003F47E7" w:rsidTr="005659C3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3F47E7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3F47E7" w:rsidRPr="003F47E7" w:rsidTr="005659C3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47E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47E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668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Системы баз данных</w:t>
            </w:r>
          </w:p>
        </w:tc>
        <w:tc>
          <w:tcPr>
            <w:tcW w:w="709" w:type="dxa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5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3F47E7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AE2B3D" w:rsidRPr="003F47E7" w:rsidRDefault="00255AE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Финансовое </w:t>
            </w:r>
            <w:proofErr w:type="gramStart"/>
            <w:r w:rsidRPr="003F47E7">
              <w:rPr>
                <w:rFonts w:ascii="Times New Roman" w:hAnsi="Times New Roman" w:cs="Times New Roman"/>
              </w:rPr>
              <w:t>право,  Административное</w:t>
            </w:r>
            <w:proofErr w:type="gramEnd"/>
            <w:r w:rsidRPr="003F47E7">
              <w:rPr>
                <w:rFonts w:ascii="Times New Roman" w:hAnsi="Times New Roman" w:cs="Times New Roman"/>
              </w:rPr>
              <w:t xml:space="preserve"> право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3F47E7" w:rsidRDefault="00255AE2" w:rsidP="0025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Жатканбаева Айжан </w:t>
            </w:r>
            <w:proofErr w:type="spellStart"/>
            <w:r w:rsidRPr="003F47E7">
              <w:rPr>
                <w:rFonts w:ascii="Times New Roman" w:hAnsi="Times New Roman" w:cs="Times New Roman"/>
              </w:rPr>
              <w:t>Ержановна</w:t>
            </w:r>
            <w:proofErr w:type="spellEnd"/>
          </w:p>
        </w:tc>
        <w:tc>
          <w:tcPr>
            <w:tcW w:w="1701" w:type="dxa"/>
            <w:gridSpan w:val="5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3F47E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AE2B3D" w:rsidRPr="003F47E7" w:rsidRDefault="00255AE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7E7">
              <w:rPr>
                <w:rFonts w:ascii="Times New Roman" w:hAnsi="Times New Roman" w:cs="Times New Roman"/>
                <w:lang w:val="en-US"/>
              </w:rPr>
              <w:t>Aizhan.zhatkanbaevakaznu@gmail.ru</w:t>
            </w:r>
          </w:p>
        </w:tc>
        <w:tc>
          <w:tcPr>
            <w:tcW w:w="1701" w:type="dxa"/>
            <w:gridSpan w:val="5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3F47E7" w:rsidRDefault="00255AE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7E7">
              <w:rPr>
                <w:rFonts w:ascii="Times New Roman" w:hAnsi="Times New Roman" w:cs="Times New Roman"/>
                <w:lang w:val="en-US"/>
              </w:rPr>
              <w:t>330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>Дисциплина формирует у бакалавров базовые знания в области налогового права, понимание основных направлений развития налоговой системы страны и государственной фискальной политики.</w:t>
            </w:r>
          </w:p>
          <w:p w:rsidR="00AE2B3D" w:rsidRPr="003F47E7" w:rsidRDefault="00F71F87" w:rsidP="00F71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 xml:space="preserve">При изучении дисциплины раскрываются следующие вопросы: </w:t>
            </w:r>
            <w:r w:rsidRPr="003F4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 и специфика налоговых правоотношений; структура налоговой системы государства; правовой статус участников н</w:t>
            </w:r>
            <w:bookmarkStart w:id="0" w:name="_GoBack"/>
            <w:bookmarkEnd w:id="0"/>
            <w:r w:rsidRPr="003F4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алоговых правоотношений; правовое регулирование налогового администрирования;</w:t>
            </w: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 юридической ответственности за налоговые правонарушения.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3F47E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3F47E7" w:rsidRDefault="00F71F87" w:rsidP="00F71F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дисциплины </w:t>
            </w:r>
            <w:r w:rsidRPr="003F4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является </w:t>
            </w:r>
            <w:r w:rsidRPr="003F4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 теории налогового права, основ налогового законодательства и основ налоговой системы государства.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изучения дисциплины студенты будут способны:</w:t>
            </w:r>
          </w:p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понимать и толковать налоговое законодательство РК; </w:t>
            </w:r>
          </w:p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>ориентироваться в системе налогов в РК</w:t>
            </w: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и классифицировать налоговые правоотношения; </w:t>
            </w:r>
          </w:p>
          <w:p w:rsidR="00F71F87" w:rsidRPr="003F47E7" w:rsidRDefault="00F71F87" w:rsidP="00F71F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иметь навыки решения правовых ситуаций в налоговой сфере;</w:t>
            </w:r>
          </w:p>
          <w:p w:rsidR="00AE2B3D" w:rsidRPr="003F47E7" w:rsidRDefault="00F71F87" w:rsidP="00F71F87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понимать </w:t>
            </w: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>технику и организацию осуществления налогового контроля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255AE2" w:rsidRPr="003F47E7" w:rsidRDefault="00255AE2" w:rsidP="00255AE2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</w:rPr>
              <w:t xml:space="preserve">1. </w:t>
            </w:r>
            <w:r w:rsidRPr="003F47E7">
              <w:rPr>
                <w:color w:val="auto"/>
                <w:sz w:val="23"/>
                <w:szCs w:val="23"/>
              </w:rPr>
              <w:t xml:space="preserve">Кодекс Республики Казахстан от 10 декабря 2008 года № 99-IV «О налогах и других обязательных платежах в бюджет» (Налоговый кодекс) (с изменениями и дополнениями по состоянию на 01.09.2015 г.) </w:t>
            </w:r>
          </w:p>
          <w:p w:rsidR="00255AE2" w:rsidRPr="003F47E7" w:rsidRDefault="00255AE2" w:rsidP="00255AE2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2. Бюджетный кодекс Республики Казахстан от 4 декабря 2008 года № 95-IV (с изменениями и дополнениями по состоянию на 01.09.2015 г.) </w:t>
            </w:r>
          </w:p>
          <w:p w:rsidR="00255AE2" w:rsidRPr="003F47E7" w:rsidRDefault="00255AE2" w:rsidP="00255AE2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3. Худяков А.И. Налоговое право Республики Казахстан. Общая часть: Учебник. – Алматы: ТОО «Издательство НОРМА-К», 2003, - 512 с. </w:t>
            </w:r>
          </w:p>
          <w:p w:rsidR="00255AE2" w:rsidRPr="003F47E7" w:rsidRDefault="00255AE2" w:rsidP="00255AE2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4. Порохов Е.В. Теория и практика налогового права Республики Казахстан: основные проблемы. – Алматы, ТОО «Налоговый эксперт», 2009. – 456 с. </w:t>
            </w:r>
          </w:p>
          <w:p w:rsidR="00AE2B3D" w:rsidRPr="003F47E7" w:rsidRDefault="00AE2B3D" w:rsidP="00255AE2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3F47E7">
              <w:rPr>
                <w:rFonts w:ascii="Times New Roman" w:hAnsi="Times New Roman" w:cs="Times New Roman"/>
              </w:rPr>
              <w:t xml:space="preserve">Дополнительный учебный материал по </w:t>
            </w:r>
            <w:r w:rsidR="00255AE2" w:rsidRPr="003F47E7">
              <w:rPr>
                <w:rFonts w:ascii="Times New Roman" w:hAnsi="Times New Roman" w:cs="Times New Roman"/>
              </w:rPr>
              <w:t>налогам и налогообложению, в том числе документы Министерства финансов Республики Казахстан.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3F47E7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3F47E7" w:rsidRDefault="00AE2B3D" w:rsidP="00255AE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</w:t>
            </w:r>
            <w:r w:rsidR="00255AE2" w:rsidRPr="003F47E7">
              <w:rPr>
                <w:rFonts w:ascii="Times New Roman" w:hAnsi="Times New Roman" w:cs="Times New Roman"/>
              </w:rPr>
              <w:t>Домашние задания (изучение НПА)</w:t>
            </w:r>
            <w:r w:rsidRPr="003F47E7">
              <w:rPr>
                <w:rFonts w:ascii="Times New Roman" w:hAnsi="Times New Roman" w:cs="Times New Roman"/>
              </w:rPr>
              <w:t xml:space="preserve">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AE2B3D" w:rsidRPr="003F47E7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3F47E7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3F47E7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</w:t>
            </w:r>
            <w:r w:rsidR="00255AE2" w:rsidRPr="003F47E7">
              <w:rPr>
                <w:rFonts w:ascii="Times New Roman" w:hAnsi="Times New Roman" w:cs="Times New Roman"/>
              </w:rPr>
              <w:t xml:space="preserve"> задач</w:t>
            </w:r>
            <w:r w:rsidRPr="003F47E7">
              <w:rPr>
                <w:rFonts w:ascii="Times New Roman" w:hAnsi="Times New Roman" w:cs="Times New Roman"/>
              </w:rPr>
              <w:t>.</w:t>
            </w:r>
          </w:p>
          <w:p w:rsidR="00AE2B3D" w:rsidRPr="003F47E7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3F47E7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3F47E7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3F47E7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Style w:val="shorttext"/>
                <w:rFonts w:ascii="Times New Roman" w:hAnsi="Times New Roman" w:cs="Times New Roman"/>
              </w:rPr>
              <w:t xml:space="preserve">Домашнее задание должно быть выполнено на одной стороне листа бумаги А4, и страницы должны быть скреплены по порядку нумерации вопросов (задач). </w:t>
            </w:r>
            <w:r w:rsidRPr="003F47E7">
              <w:rPr>
                <w:rStyle w:val="shorttext"/>
                <w:rFonts w:ascii="Times New Roman" w:hAnsi="Times New Roman" w:cs="Times New Roman"/>
              </w:rPr>
              <w:lastRenderedPageBreak/>
              <w:t>Вопросы (задачи)</w:t>
            </w:r>
            <w:r w:rsidRPr="003F47E7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3F47E7" w:rsidRPr="003F47E7" w:rsidTr="005659C3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3F47E7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3F47E7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3F47E7" w:rsidRPr="003F47E7" w:rsidTr="005659C3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Разработка </w:t>
            </w:r>
            <w:r w:rsidRPr="003F47E7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3F47E7" w:rsidRDefault="009619BC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Экзамены + </w:t>
            </w:r>
            <w:r w:rsidRPr="003F47E7">
              <w:rPr>
                <w:rFonts w:ascii="Times New Roman" w:hAnsi="Times New Roman" w:cs="Times New Roman"/>
                <w:lang w:val="en-US"/>
              </w:rPr>
              <w:t>Midterm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35%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10%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15%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3F47E7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1,2,34,5,6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2,3,4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4,5,6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1,2,3,4,5,6</w:t>
            </w:r>
          </w:p>
        </w:tc>
      </w:tr>
      <w:tr w:rsidR="003F47E7" w:rsidRPr="003F47E7" w:rsidTr="005659C3">
        <w:tc>
          <w:tcPr>
            <w:tcW w:w="1809" w:type="dxa"/>
            <w:gridSpan w:val="3"/>
            <w:vMerge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Итоговая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оценка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по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дисциплине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lang w:val="kk-KZ"/>
                </w:rPr>
                <m:t>ИК</m:t>
              </m:r>
            </m:oMath>
            <w:r w:rsidR="009619BC" w:rsidRPr="003F47E7">
              <w:rPr>
                <w:rFonts w:ascii="Times New Roman" w:eastAsiaTheme="minorEastAsia" w:hAnsi="Times New Roman" w:cs="Times New Roman"/>
              </w:rPr>
              <w:t xml:space="preserve"> = 100 б</w:t>
            </w:r>
          </w:p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95% - 100%: А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85% - 89%: В+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80% - 84%: В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>70% - 74%: С+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65% - 69%: С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3F47E7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55% - 59%: </w:t>
            </w:r>
            <w:r w:rsidRPr="003F47E7">
              <w:rPr>
                <w:rFonts w:ascii="Times New Roman" w:hAnsi="Times New Roman" w:cs="Times New Roman"/>
                <w:lang w:val="en-US"/>
              </w:rPr>
              <w:t>D</w:t>
            </w:r>
            <w:r w:rsidRPr="003F47E7">
              <w:rPr>
                <w:rFonts w:ascii="Times New Roman" w:hAnsi="Times New Roman" w:cs="Times New Roman"/>
              </w:rPr>
              <w:t>+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3F47E7">
              <w:rPr>
                <w:rFonts w:ascii="Times New Roman" w:hAnsi="Times New Roman" w:cs="Times New Roman"/>
                <w:lang w:val="en-US"/>
              </w:rPr>
              <w:t>D</w:t>
            </w:r>
            <w:r w:rsidRPr="003F47E7">
              <w:rPr>
                <w:rFonts w:ascii="Times New Roman" w:hAnsi="Times New Roman" w:cs="Times New Roman"/>
              </w:rPr>
              <w:t>-</w:t>
            </w:r>
            <w:r w:rsidRPr="003F47E7">
              <w:rPr>
                <w:rFonts w:ascii="Times New Roman" w:hAnsi="Times New Roman" w:cs="Times New Roman"/>
              </w:rPr>
              <w:tab/>
            </w:r>
            <w:r w:rsidRPr="003F47E7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3F47E7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3F47E7" w:rsidRPr="003F47E7" w:rsidTr="005659C3">
        <w:tc>
          <w:tcPr>
            <w:tcW w:w="1809" w:type="dxa"/>
            <w:gridSpan w:val="3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3F47E7" w:rsidRPr="003F47E7" w:rsidTr="005659C3">
        <w:tc>
          <w:tcPr>
            <w:tcW w:w="9854" w:type="dxa"/>
            <w:gridSpan w:val="15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3F47E7" w:rsidRPr="003F47E7" w:rsidTr="005659C3">
        <w:tc>
          <w:tcPr>
            <w:tcW w:w="1101" w:type="dxa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3F47E7" w:rsidRPr="003F47E7" w:rsidTr="005659C3">
        <w:tc>
          <w:tcPr>
            <w:tcW w:w="1101" w:type="dxa"/>
          </w:tcPr>
          <w:p w:rsidR="00AE2B3D" w:rsidRPr="003F47E7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E2B3D" w:rsidRPr="003F47E7" w:rsidRDefault="00AE2B3D" w:rsidP="005659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="00635347" w:rsidRPr="003F4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35347" w:rsidRPr="003F47E7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Налоговое </w:t>
            </w:r>
            <w:proofErr w:type="gramStart"/>
            <w:r w:rsidR="00635347" w:rsidRPr="003F47E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="00635347" w:rsidRPr="003F47E7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правовое образование (понятие налогового права, предмет, методы, система и источники налогового права, место налогового права в системе права). </w:t>
            </w:r>
          </w:p>
        </w:tc>
        <w:tc>
          <w:tcPr>
            <w:tcW w:w="1843" w:type="dxa"/>
            <w:gridSpan w:val="6"/>
          </w:tcPr>
          <w:p w:rsidR="00AE2B3D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AE2B3D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E2B3D" w:rsidRPr="003F47E7" w:rsidRDefault="00635347" w:rsidP="006353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1. </w:t>
            </w:r>
            <w:r w:rsidRPr="003F47E7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Налоговое </w:t>
            </w:r>
            <w:proofErr w:type="gramStart"/>
            <w:r w:rsidRPr="003F47E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Pr="003F47E7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правовое образование (понятие налогового права, предмет, методы, система и источники налогового права, место налогового права в системе права).</w:t>
            </w:r>
          </w:p>
        </w:tc>
        <w:tc>
          <w:tcPr>
            <w:tcW w:w="1843" w:type="dxa"/>
            <w:gridSpan w:val="6"/>
          </w:tcPr>
          <w:p w:rsidR="00AE2B3D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AE2B3D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AE2B3D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2. Налогово-правовые нормы и отношения. </w:t>
            </w:r>
          </w:p>
        </w:tc>
        <w:tc>
          <w:tcPr>
            <w:tcW w:w="1843" w:type="dxa"/>
            <w:gridSpan w:val="6"/>
          </w:tcPr>
          <w:p w:rsidR="00AE2B3D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E2B3D" w:rsidRPr="003F47E7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2. Налогово-правовые нормы и отношения.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3. Понятие налога, его элементы, виды и функции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35347" w:rsidRPr="003F47E7" w:rsidRDefault="006353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3. Понятие налога, его элементы, виды и функции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635347" w:rsidRPr="003F47E7" w:rsidRDefault="00D52A5E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СРС 1. </w:t>
            </w:r>
            <w:r w:rsidR="00635347" w:rsidRPr="003F47E7">
              <w:rPr>
                <w:color w:val="auto"/>
              </w:rPr>
              <w:t xml:space="preserve">Элементы юридического состава налога. Классификация налогов </w:t>
            </w:r>
          </w:p>
        </w:tc>
        <w:tc>
          <w:tcPr>
            <w:tcW w:w="1843" w:type="dxa"/>
            <w:gridSpan w:val="6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4. Налогообложение и налоговая деятельность государства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35347" w:rsidRPr="003F47E7" w:rsidRDefault="006353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4. Налогообложение и налоговая деятельность государства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5. Правовые основы налоговых обязательств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35347" w:rsidRPr="003F47E7" w:rsidRDefault="006353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635347" w:rsidRPr="003F47E7" w:rsidRDefault="00635347" w:rsidP="00635347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5. Правовые основы налоговых обязательств </w:t>
            </w:r>
          </w:p>
        </w:tc>
        <w:tc>
          <w:tcPr>
            <w:tcW w:w="1843" w:type="dxa"/>
            <w:gridSpan w:val="6"/>
          </w:tcPr>
          <w:p w:rsidR="0063534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35347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4677" w:type="dxa"/>
            <w:gridSpan w:val="6"/>
          </w:tcPr>
          <w:p w:rsidR="00635347" w:rsidRPr="003F47E7" w:rsidRDefault="00D52A5E" w:rsidP="00635347">
            <w:pPr>
              <w:pStyle w:val="Default"/>
              <w:tabs>
                <w:tab w:val="left" w:pos="1440"/>
              </w:tabs>
              <w:rPr>
                <w:color w:val="auto"/>
              </w:rPr>
            </w:pPr>
            <w:r w:rsidRPr="003F47E7">
              <w:rPr>
                <w:color w:val="auto"/>
              </w:rPr>
              <w:t xml:space="preserve">СРС 2. </w:t>
            </w:r>
            <w:r w:rsidR="00635347" w:rsidRPr="003F47E7">
              <w:rPr>
                <w:color w:val="auto"/>
              </w:rPr>
              <w:t xml:space="preserve">Государственное управление в сфере налогообложения </w:t>
            </w:r>
          </w:p>
        </w:tc>
        <w:tc>
          <w:tcPr>
            <w:tcW w:w="1843" w:type="dxa"/>
            <w:gridSpan w:val="6"/>
          </w:tcPr>
          <w:p w:rsidR="00635347" w:rsidRPr="003F47E7" w:rsidRDefault="006353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3534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6. Правовые основы налогового контроля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6. Правовые основы налогового контроля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7. Индивидуальный подоходный налог. Корпоративный подоходный налог.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7. Индивидуальный подоходный налог. Корпоративный подоходный налог.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СРС 3. Виды налогового контроля в Республике Казахстан </w:t>
            </w:r>
          </w:p>
        </w:tc>
        <w:tc>
          <w:tcPr>
            <w:tcW w:w="1843" w:type="dxa"/>
            <w:gridSpan w:val="6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8. Социальный налог. Рентный налог на экспорт. Специальные платежи и налоги </w:t>
            </w:r>
            <w:proofErr w:type="spellStart"/>
            <w:r w:rsidRPr="003F47E7">
              <w:rPr>
                <w:color w:val="auto"/>
              </w:rPr>
              <w:t>недропользователей</w:t>
            </w:r>
            <w:proofErr w:type="spellEnd"/>
            <w:r w:rsidRPr="003F47E7">
              <w:rPr>
                <w:color w:val="auto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8. Социальный налог. Рентный налог на экспорт. Специальные платежи и налоги </w:t>
            </w:r>
            <w:proofErr w:type="spellStart"/>
            <w:r w:rsidRPr="003F47E7">
              <w:rPr>
                <w:color w:val="auto"/>
              </w:rPr>
              <w:t>недропользователей</w:t>
            </w:r>
            <w:proofErr w:type="spellEnd"/>
            <w:r w:rsidRPr="003F47E7">
              <w:rPr>
                <w:color w:val="auto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9. Земельный налог. Единый земельный налог. Налог на транспортные средства. Налог на имущество.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9. Земельный налог. Единый земельный налог. Налог на транспортные средства. Налог на имущество.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СРС 4. Понятие и значение прямых налогов </w:t>
            </w:r>
          </w:p>
        </w:tc>
        <w:tc>
          <w:tcPr>
            <w:tcW w:w="1843" w:type="dxa"/>
            <w:gridSpan w:val="6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>Лекция 10. Акцизы. Налог на добавленную стоимость.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10. Акцизы. Налог на добавленную стоимость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Лекция 11. Налог на игорный бизнес. Фиксированный налог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Семинар 11. Налог на игорный бизнес. Фиксированный налог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</w:rPr>
            </w:pPr>
            <w:r w:rsidRPr="003F47E7">
              <w:rPr>
                <w:color w:val="auto"/>
              </w:rPr>
              <w:t xml:space="preserve">СРС 5. Понятие и значение косвенных налогов </w:t>
            </w:r>
          </w:p>
        </w:tc>
        <w:tc>
          <w:tcPr>
            <w:tcW w:w="1843" w:type="dxa"/>
            <w:gridSpan w:val="6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Лекция 12. Другие обязательные платежи в бюджет. Государственная пошлина. Сборы.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Семинар 12. Другие обязательные платежи в бюджет. Государственная пошлина. Сборы.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Лекция 13. Плата. Таможенные платежи.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52A5E" w:rsidRPr="003F47E7" w:rsidRDefault="00D52A5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D52A5E" w:rsidRPr="003F47E7" w:rsidRDefault="00D52A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 </w:t>
            </w:r>
          </w:p>
        </w:tc>
        <w:tc>
          <w:tcPr>
            <w:tcW w:w="4677" w:type="dxa"/>
            <w:gridSpan w:val="6"/>
          </w:tcPr>
          <w:p w:rsidR="00D52A5E" w:rsidRPr="003F47E7" w:rsidRDefault="00D52A5E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Семинар 13. Плата. Таможенные платежи. </w:t>
            </w:r>
          </w:p>
        </w:tc>
        <w:tc>
          <w:tcPr>
            <w:tcW w:w="1843" w:type="dxa"/>
            <w:gridSpan w:val="6"/>
          </w:tcPr>
          <w:p w:rsidR="00D52A5E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52A5E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Лекция 14. Специальные налоговые режимы. </w:t>
            </w:r>
          </w:p>
        </w:tc>
        <w:tc>
          <w:tcPr>
            <w:tcW w:w="1843" w:type="dxa"/>
            <w:gridSpan w:val="6"/>
          </w:tcPr>
          <w:p w:rsidR="0067665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76657" w:rsidRPr="003F47E7" w:rsidRDefault="0067665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Семинар 14. Специальные налоговые режимы. </w:t>
            </w:r>
          </w:p>
        </w:tc>
        <w:tc>
          <w:tcPr>
            <w:tcW w:w="1843" w:type="dxa"/>
            <w:gridSpan w:val="6"/>
          </w:tcPr>
          <w:p w:rsidR="0067665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7665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СРС 6. Общая характеристика и особенности других обязательных платежей в бюджет </w:t>
            </w:r>
          </w:p>
        </w:tc>
        <w:tc>
          <w:tcPr>
            <w:tcW w:w="1843" w:type="dxa"/>
            <w:gridSpan w:val="6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7665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Лекция 15. Государственное принуждение и юридическая ответственность в сфере налогообложения </w:t>
            </w:r>
          </w:p>
        </w:tc>
        <w:tc>
          <w:tcPr>
            <w:tcW w:w="1843" w:type="dxa"/>
            <w:gridSpan w:val="6"/>
          </w:tcPr>
          <w:p w:rsidR="0067665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76657" w:rsidRPr="003F47E7" w:rsidRDefault="0067665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47E7" w:rsidRPr="003F47E7" w:rsidTr="005659C3">
        <w:tc>
          <w:tcPr>
            <w:tcW w:w="1101" w:type="dxa"/>
          </w:tcPr>
          <w:p w:rsidR="00676657" w:rsidRPr="003F47E7" w:rsidRDefault="0067665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677" w:type="dxa"/>
            <w:gridSpan w:val="6"/>
          </w:tcPr>
          <w:p w:rsidR="00676657" w:rsidRPr="003F47E7" w:rsidRDefault="00676657" w:rsidP="00D52A5E">
            <w:pPr>
              <w:pStyle w:val="Default"/>
              <w:rPr>
                <w:color w:val="auto"/>
                <w:sz w:val="23"/>
                <w:szCs w:val="23"/>
              </w:rPr>
            </w:pPr>
            <w:r w:rsidRPr="003F47E7">
              <w:rPr>
                <w:color w:val="auto"/>
                <w:sz w:val="23"/>
                <w:szCs w:val="23"/>
              </w:rPr>
              <w:t xml:space="preserve">Семинар 15. Государственное принуждение и юридическая ответственность в сфере налогообложения </w:t>
            </w:r>
          </w:p>
        </w:tc>
        <w:tc>
          <w:tcPr>
            <w:tcW w:w="1843" w:type="dxa"/>
            <w:gridSpan w:val="6"/>
          </w:tcPr>
          <w:p w:rsidR="00676657" w:rsidRPr="003F47E7" w:rsidRDefault="00F71F8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7E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76657" w:rsidRPr="003F47E7" w:rsidRDefault="00F71F8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3F47E7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AE2B3D" w:rsidRPr="003F47E7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B3D" w:rsidRPr="003F47E7" w:rsidRDefault="0067665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E7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F47E7">
        <w:rPr>
          <w:rFonts w:ascii="Times New Roman" w:hAnsi="Times New Roman" w:cs="Times New Roman"/>
          <w:sz w:val="24"/>
          <w:szCs w:val="24"/>
        </w:rPr>
        <w:t>Байдельдинов</w:t>
      </w:r>
      <w:proofErr w:type="spellEnd"/>
      <w:r w:rsidRPr="003F47E7">
        <w:rPr>
          <w:rFonts w:ascii="Times New Roman" w:hAnsi="Times New Roman" w:cs="Times New Roman"/>
          <w:sz w:val="24"/>
          <w:szCs w:val="24"/>
        </w:rPr>
        <w:t xml:space="preserve"> Д.Л.</w:t>
      </w:r>
    </w:p>
    <w:p w:rsidR="00AE2B3D" w:rsidRPr="003F47E7" w:rsidRDefault="0067665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E7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</w:t>
      </w:r>
      <w:proofErr w:type="spellStart"/>
      <w:r w:rsidRPr="003F47E7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F47E7">
        <w:rPr>
          <w:rFonts w:ascii="Times New Roman" w:hAnsi="Times New Roman" w:cs="Times New Roman"/>
          <w:sz w:val="24"/>
          <w:szCs w:val="24"/>
        </w:rPr>
        <w:t>Урисбаева</w:t>
      </w:r>
      <w:proofErr w:type="spellEnd"/>
      <w:r w:rsidRPr="003F47E7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AE2B3D" w:rsidRPr="003F47E7" w:rsidRDefault="0067665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E7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  <w:t>Жатканбаева А.Е.</w:t>
      </w:r>
    </w:p>
    <w:p w:rsidR="00AE2B3D" w:rsidRPr="003F47E7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E7">
        <w:rPr>
          <w:rFonts w:ascii="Times New Roman" w:hAnsi="Times New Roman" w:cs="Times New Roman"/>
          <w:sz w:val="24"/>
          <w:szCs w:val="24"/>
        </w:rPr>
        <w:t>Лектор</w:t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Pr="003F47E7">
        <w:rPr>
          <w:rFonts w:ascii="Times New Roman" w:hAnsi="Times New Roman" w:cs="Times New Roman"/>
          <w:sz w:val="24"/>
          <w:szCs w:val="24"/>
        </w:rPr>
        <w:tab/>
      </w:r>
      <w:r w:rsidR="00F71F87" w:rsidRPr="003F47E7">
        <w:rPr>
          <w:rFonts w:ascii="Times New Roman" w:hAnsi="Times New Roman" w:cs="Times New Roman"/>
          <w:sz w:val="24"/>
          <w:szCs w:val="24"/>
        </w:rPr>
        <w:t>Жатканбаева А.Е.</w:t>
      </w:r>
    </w:p>
    <w:sectPr w:rsidR="00AE2B3D" w:rsidRPr="003F47E7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5C3E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AE2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7E7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5347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657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9BC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20A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A5E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F87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A210F-E2F9-4B64-B16E-2BCB8256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customStyle="1" w:styleId="Default">
    <w:name w:val="Default"/>
    <w:rsid w:val="00255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Жатканбаева Айжан</cp:lastModifiedBy>
  <cp:revision>8</cp:revision>
  <cp:lastPrinted>2017-09-04T05:50:00Z</cp:lastPrinted>
  <dcterms:created xsi:type="dcterms:W3CDTF">2016-09-08T09:18:00Z</dcterms:created>
  <dcterms:modified xsi:type="dcterms:W3CDTF">2017-09-04T05:50:00Z</dcterms:modified>
</cp:coreProperties>
</file>